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561AC12F" w:rsidR="002B0D9D" w:rsidRPr="006F28C5" w:rsidRDefault="00907F82">
      <w:pPr>
        <w:rPr>
          <w:b/>
          <w:sz w:val="28"/>
        </w:rPr>
      </w:pPr>
      <w:r>
        <w:rPr>
          <w:b/>
          <w:sz w:val="28"/>
        </w:rPr>
        <w:br/>
      </w:r>
      <w:r w:rsidR="00FE0A51">
        <w:rPr>
          <w:b/>
          <w:sz w:val="28"/>
        </w:rPr>
        <w:t>Extended Practice Team Member Award</w:t>
      </w:r>
    </w:p>
    <w:p w14:paraId="590AFB9A" w14:textId="153D493D" w:rsidR="00FE0A51" w:rsidRDefault="00FE0A51" w:rsidP="00FE0A51">
      <w:r>
        <w:t>This award seeks to recognise a member of the wider practice team who has had a positive impact on improving patient care, practice efficiency, team morale or clinical workload in their practice or area. The nominee could be a GP Pharmacist, paramedic, physicians associate, HCA, mental health practitioner, social prescribing link worker or any other member of the team who is not covered within one of the other award categories. A successful application will outline how the individual has excelled in their role, whether a newly created position or as a long-term member of the team, introduced or delivered a new initiative and the positive result that has resulted.</w:t>
      </w:r>
    </w:p>
    <w:p w14:paraId="51F359E2" w14:textId="65632ADA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957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738EE59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Examples of how this person has integrated into the team or developed a new working process to alleviate a challenge</w:t>
      </w:r>
    </w:p>
    <w:p w14:paraId="6E1CA7BE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Integration and inter-professional relationships either within the practice team or the wider health economy for example, establishing a patient group or working with other local practices</w:t>
      </w:r>
    </w:p>
    <w:p w14:paraId="5C5C14F0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How this person has freed up time for other members of the practice team to work more effectively.</w:t>
      </w:r>
    </w:p>
    <w:p w14:paraId="539C3133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Evidence that this person has benefitted patient care.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17253D22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Clear evidence of this person’s impact on their patients, practice or local area</w:t>
      </w:r>
    </w:p>
    <w:p w14:paraId="0AA6FD9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of leadership, imagination and/or innovation and how these qualities have influenced the outcome of their work or the performance of their practice. Please note that ‘leadership’ does not need to be on a large scale and could be related to taking ownership of a single initiative. </w:t>
      </w:r>
    </w:p>
    <w:p w14:paraId="435B8B8E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nominee exhibits key competencies or values which benefit the perception of the practice or profession </w:t>
      </w:r>
    </w:p>
    <w:p w14:paraId="2A05B08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work of this nominee has helped to overcome an identified challenge such as staff shortages, funding or improving QOF targets </w:t>
      </w:r>
    </w:p>
    <w:p w14:paraId="37524B77" w14:textId="2F4FC1E1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Evidence of knowledge sharing and/or that changes/initiatives are sustainable and can be scaled up either within the practice or expanded to the wider area</w:t>
      </w:r>
      <w:r w:rsidR="00A957B1">
        <w:rPr>
          <w:rFonts w:eastAsia="Times New Roman"/>
        </w:rPr>
        <w:t xml:space="preserve"> (i.e. PCN)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7B41573" w14:textId="5B71FE51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5D7E6D9" w14:textId="0B44A30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  <w:r w:rsidR="00FE0A51">
        <w:rPr>
          <w:rFonts w:ascii="Calibri" w:hAnsi="Calibri" w:cs="Arial"/>
          <w:b/>
          <w:bCs/>
          <w:iCs/>
        </w:rPr>
        <w:br/>
      </w:r>
      <w:r w:rsidR="00907F82">
        <w:rPr>
          <w:rFonts w:ascii="Calibri" w:hAnsi="Calibri" w:cs="Arial"/>
          <w:bCs/>
          <w:i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34239905" w14:textId="77777777" w:rsidR="00907F82" w:rsidRDefault="00907F82" w:rsidP="00A70492">
      <w:pPr>
        <w:rPr>
          <w:rFonts w:ascii="Calibri" w:hAnsi="Calibri" w:cs="Arial"/>
          <w:b/>
          <w:bCs/>
          <w:i/>
          <w:iCs/>
        </w:rPr>
      </w:pPr>
    </w:p>
    <w:p w14:paraId="23D34310" w14:textId="77777777" w:rsidR="00A12BC8" w:rsidRDefault="00A12BC8" w:rsidP="00A12BC8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6C98251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0C0738EC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 xml:space="preserve">individual </w:t>
      </w:r>
      <w:r>
        <w:t xml:space="preserve">deserves to win </w:t>
      </w:r>
      <w:r w:rsidR="00C8236B">
        <w:t xml:space="preserve">the </w:t>
      </w:r>
      <w:r w:rsidR="00FE0A51">
        <w:t xml:space="preserve">Extended Practice Team Member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1500C0BF" w:rsidR="00A70492" w:rsidRDefault="00A957B1" w:rsidP="00A957B1">
      <w:r w:rsidRPr="00A70492">
        <w:rPr>
          <w:b/>
          <w:i/>
        </w:rPr>
        <w:t>Part 2 - Evidence</w:t>
      </w: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F4895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A957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3F95A453" w14:textId="578E5552" w:rsidR="008227A5" w:rsidRDefault="008227A5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  <w:bookmarkStart w:id="0" w:name="_GoBack"/>
      <w:bookmarkEnd w:id="0"/>
    </w:p>
    <w:p w14:paraId="6728A6DE" w14:textId="4B46DF56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 xml:space="preserve">team) that support this entry. </w:t>
      </w:r>
      <w:r w:rsidR="00A957B1" w:rsidRPr="00A957B1">
        <w:rPr>
          <w:b/>
          <w:bCs/>
        </w:rPr>
        <w:t>Please make sure all testimonials have been anonymised</w:t>
      </w:r>
      <w:r w:rsidR="00A957B1">
        <w:t xml:space="preserve">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A957B1">
      <w:headerReference w:type="default" r:id="rId7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CAA0" w14:textId="77777777" w:rsidR="00907F82" w:rsidRDefault="00907F82" w:rsidP="00907F82">
      <w:pPr>
        <w:spacing w:after="0" w:line="240" w:lineRule="auto"/>
      </w:pPr>
      <w:r>
        <w:separator/>
      </w:r>
    </w:p>
  </w:endnote>
  <w:endnote w:type="continuationSeparator" w:id="0">
    <w:p w14:paraId="4AA043EA" w14:textId="77777777" w:rsidR="00907F82" w:rsidRDefault="00907F82" w:rsidP="009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EE3D" w14:textId="77777777" w:rsidR="00907F82" w:rsidRDefault="00907F82" w:rsidP="00907F82">
      <w:pPr>
        <w:spacing w:after="0" w:line="240" w:lineRule="auto"/>
      </w:pPr>
      <w:r>
        <w:separator/>
      </w:r>
    </w:p>
  </w:footnote>
  <w:footnote w:type="continuationSeparator" w:id="0">
    <w:p w14:paraId="0C448530" w14:textId="77777777" w:rsidR="00907F82" w:rsidRDefault="00907F82" w:rsidP="009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110F" w14:textId="55E9658A" w:rsidR="00907F82" w:rsidRDefault="00A957B1" w:rsidP="00907F82">
    <w:pPr>
      <w:pStyle w:val="Header"/>
      <w:jc w:val="center"/>
    </w:pPr>
    <w:r>
      <w:rPr>
        <w:noProof/>
      </w:rPr>
      <w:drawing>
        <wp:inline distT="0" distB="0" distL="0" distR="0" wp14:anchorId="75E95032" wp14:editId="0AB6C679">
          <wp:extent cx="2291024" cy="82959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11" cy="83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CBB"/>
    <w:multiLevelType w:val="hybridMultilevel"/>
    <w:tmpl w:val="FB2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204"/>
    <w:multiLevelType w:val="hybridMultilevel"/>
    <w:tmpl w:val="975C11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796"/>
    <w:multiLevelType w:val="hybridMultilevel"/>
    <w:tmpl w:val="FCB095D8"/>
    <w:lvl w:ilvl="0" w:tplc="084A70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B0D9D"/>
    <w:rsid w:val="0037731D"/>
    <w:rsid w:val="00430F31"/>
    <w:rsid w:val="00544365"/>
    <w:rsid w:val="0057673A"/>
    <w:rsid w:val="006F28C5"/>
    <w:rsid w:val="0076248F"/>
    <w:rsid w:val="008227A5"/>
    <w:rsid w:val="00907F82"/>
    <w:rsid w:val="009B31A6"/>
    <w:rsid w:val="00A12BC8"/>
    <w:rsid w:val="00A70492"/>
    <w:rsid w:val="00A957B1"/>
    <w:rsid w:val="00C8236B"/>
    <w:rsid w:val="00CC2016"/>
    <w:rsid w:val="00DD1D8B"/>
    <w:rsid w:val="00E837D7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82"/>
  </w:style>
  <w:style w:type="paragraph" w:styleId="Footer">
    <w:name w:val="footer"/>
    <w:basedOn w:val="Normal"/>
    <w:link w:val="Foot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82"/>
  </w:style>
  <w:style w:type="paragraph" w:styleId="BalloonText">
    <w:name w:val="Balloon Text"/>
    <w:basedOn w:val="Normal"/>
    <w:link w:val="BalloonTextChar"/>
    <w:uiPriority w:val="99"/>
    <w:semiHidden/>
    <w:unhideWhenUsed/>
    <w:rsid w:val="009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2020-02-14T16:17:00Z</dcterms:created>
  <dcterms:modified xsi:type="dcterms:W3CDTF">2020-03-27T14:28:00Z</dcterms:modified>
</cp:coreProperties>
</file>